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C6F27D" w14:textId="77777777" w:rsidR="00CB31F4" w:rsidRDefault="00000000">
      <w:pPr>
        <w:spacing w:line="480" w:lineRule="exact"/>
        <w:rPr>
          <w:rFonts w:ascii="黑体" w:eastAsia="黑体" w:hAnsi="黑体"/>
          <w:sz w:val="32"/>
          <w:szCs w:val="32"/>
        </w:rPr>
      </w:pPr>
      <w:r>
        <w:rPr>
          <w:rFonts w:ascii="黑体" w:eastAsia="黑体" w:hAnsi="黑体" w:hint="eastAsia"/>
          <w:sz w:val="32"/>
          <w:szCs w:val="32"/>
        </w:rPr>
        <w:t xml:space="preserve">附件1  </w:t>
      </w:r>
    </w:p>
    <w:p w14:paraId="18B4F852" w14:textId="77777777" w:rsidR="00CB31F4" w:rsidRDefault="00000000">
      <w:pPr>
        <w:pStyle w:val="a3"/>
        <w:tabs>
          <w:tab w:val="left" w:pos="2415"/>
        </w:tabs>
        <w:spacing w:line="500" w:lineRule="exact"/>
        <w:jc w:val="center"/>
        <w:rPr>
          <w:rFonts w:ascii="黑体" w:eastAsia="黑体" w:hAnsi="黑体"/>
          <w:sz w:val="32"/>
          <w:szCs w:val="32"/>
        </w:rPr>
      </w:pPr>
      <w:r>
        <w:rPr>
          <w:rFonts w:ascii="黑体" w:eastAsia="黑体" w:hAnsi="黑体" w:hint="eastAsia"/>
          <w:sz w:val="32"/>
          <w:szCs w:val="32"/>
        </w:rPr>
        <w:t>中国地震学会第十一次</w:t>
      </w:r>
      <w:r>
        <w:rPr>
          <w:rFonts w:ascii="黑体" w:eastAsia="黑体" w:hAnsi="黑体" w:hint="eastAsia"/>
          <w:sz w:val="32"/>
          <w:szCs w:val="32"/>
          <w:lang w:val="en-US"/>
        </w:rPr>
        <w:t>全国</w:t>
      </w:r>
      <w:r>
        <w:rPr>
          <w:rFonts w:ascii="黑体" w:eastAsia="黑体" w:hAnsi="黑体" w:hint="eastAsia"/>
          <w:sz w:val="32"/>
          <w:szCs w:val="32"/>
        </w:rPr>
        <w:t>会员代表大会暨第十九次学术大会</w:t>
      </w:r>
    </w:p>
    <w:p w14:paraId="5D8223CC" w14:textId="77777777" w:rsidR="00CB31F4" w:rsidRDefault="00000000">
      <w:pPr>
        <w:pStyle w:val="a3"/>
        <w:tabs>
          <w:tab w:val="left" w:pos="2415"/>
        </w:tabs>
        <w:spacing w:line="500" w:lineRule="exact"/>
        <w:jc w:val="center"/>
        <w:rPr>
          <w:rFonts w:ascii="黑体" w:eastAsia="黑体" w:hAnsi="黑体" w:cs="黑体"/>
          <w:sz w:val="32"/>
          <w:szCs w:val="32"/>
          <w:lang w:val="en-US"/>
        </w:rPr>
      </w:pPr>
      <w:r>
        <w:rPr>
          <w:rFonts w:ascii="黑体" w:eastAsia="黑体" w:hAnsi="黑体" w:hint="eastAsia"/>
          <w:sz w:val="36"/>
          <w:szCs w:val="36"/>
        </w:rPr>
        <w:t>会场设置</w:t>
      </w:r>
    </w:p>
    <w:p w14:paraId="130B71A1" w14:textId="77777777" w:rsidR="00CB31F4" w:rsidRDefault="00CB31F4">
      <w:pPr>
        <w:spacing w:line="480" w:lineRule="exact"/>
        <w:ind w:firstLineChars="200" w:firstLine="482"/>
        <w:rPr>
          <w:rFonts w:ascii="仿宋_GB2312" w:eastAsia="仿宋_GB2312" w:hAnsi="Adobe 楷体 Std R"/>
          <w:b/>
          <w:sz w:val="24"/>
        </w:rPr>
      </w:pPr>
    </w:p>
    <w:p w14:paraId="6833ACDD"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第00会场：第十一次会员代表大会会场</w:t>
      </w:r>
    </w:p>
    <w:p w14:paraId="3FE6D1BF"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仅参加会员代表大会的会员代表报名。</w:t>
      </w:r>
    </w:p>
    <w:p w14:paraId="764B86B0"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第01会场：地震地质与防灾减灾</w:t>
      </w:r>
    </w:p>
    <w:p w14:paraId="225210BB"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主办单位：地震地质专业委员会</w:t>
      </w:r>
    </w:p>
    <w:p w14:paraId="0787AF13"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地震地质学运用地质学的理论和方法研究地震成因、地震活动规律的学科。它是地质学和固体地球物理学之间的一门交叉学科，在地震预报、减轻地震灾害及研究地球动力学方面有重要的现实意义及理论意义。近年来全球陆续发生了多个强震，吸引和开展了大量研究工作，取得了重要新进展，本专题会场交流地震构造的研究、活动断层与古地震研究、地震区划、诱发地震和震害研究等几个方面的最新工作成果，分享学科理论新发现，促进学科和科研人员发展。</w:t>
      </w:r>
    </w:p>
    <w:p w14:paraId="74DD8DD3"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第02会场：地下流体在地震与火山监测研究中的新进展</w:t>
      </w:r>
    </w:p>
    <w:p w14:paraId="00F41F98" w14:textId="77777777" w:rsidR="00CB31F4" w:rsidRDefault="00000000">
      <w:pPr>
        <w:spacing w:line="480" w:lineRule="exact"/>
        <w:ind w:firstLineChars="200" w:firstLine="480"/>
        <w:rPr>
          <w:rFonts w:ascii="仿宋_GB2312" w:eastAsia="仿宋_GB2312" w:hAnsi="Adobe 楷体 Std R"/>
          <w:b/>
          <w:sz w:val="24"/>
        </w:rPr>
      </w:pPr>
      <w:r>
        <w:rPr>
          <w:rFonts w:ascii="仿宋_GB2312" w:eastAsia="仿宋_GB2312" w:hAnsi="Adobe 楷体 Std R" w:hint="eastAsia"/>
          <w:bCs/>
          <w:sz w:val="24"/>
        </w:rPr>
        <w:t>主办单位：地下流体专业委员会</w:t>
      </w:r>
    </w:p>
    <w:p w14:paraId="496D5112"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地下流体是地震和火山监测最有效的技术手段之一，通过科学的观测台网和先进的观测技术,监测地震发生、火山喷发前后以及与构造运动相关的自然灾害演变过程中深浅部流体的动态特征,揭示地震和火山孕育发生机理,为地震及火山喷发预测提供来自于地下流体监测的科学依据。本专题旨在回顾和总结地下流体监测在地震与火山防灾、减灾、救灾的关键技术体系中的研究现状与最新进展，以促进地震与火山灾害防御科学理论的发展和防灾减灾技术的进步。</w:t>
      </w:r>
    </w:p>
    <w:p w14:paraId="60F6A59E"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第03会场：地震科普</w:t>
      </w:r>
    </w:p>
    <w:p w14:paraId="615FBB11"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主办单位：科学普及工作委员会</w:t>
      </w:r>
    </w:p>
    <w:p w14:paraId="6706E61F"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开展地震科学新进展、应急科普、科普方法、科普技术、科普活动、科普创作、科普图书、科普传播方式等方面进行学术交流。</w:t>
      </w:r>
    </w:p>
    <w:p w14:paraId="48244C3E"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第04会场：时变地球物理观测与研究</w:t>
      </w:r>
    </w:p>
    <w:p w14:paraId="23D3CE39"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召集人：姚华建、陈石、程逢、盛一笑、胡敏章、韩鹏</w:t>
      </w:r>
    </w:p>
    <w:p w14:paraId="367F447C"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时变地球物理观测是研究地球系统动力学过程的核心手段，旨在通过高精度、多尺度、长周期的观测技术，捕捉振动、形变、重力、电磁等地球物理场的动态变化，揭示</w:t>
      </w:r>
      <w:r>
        <w:rPr>
          <w:rFonts w:ascii="仿宋_GB2312" w:eastAsia="仿宋_GB2312" w:hAnsi="Adobe 楷体 Std R" w:hint="eastAsia"/>
          <w:sz w:val="24"/>
        </w:rPr>
        <w:lastRenderedPageBreak/>
        <w:t>地下物质与能量迁移、圈层相互作用及灾害孕育机制，为地震前兆识别、火山活动监测、地下水变化等研究提供新的视角。本专题旨在探索时变地球物理学的前沿进展与成果，拟围绕以下三个研究方向展开：（1）观测与数据分析技术革新：探讨新型仪器设备、观测系统与多物理</w:t>
      </w:r>
      <w:proofErr w:type="gramStart"/>
      <w:r>
        <w:rPr>
          <w:rFonts w:ascii="仿宋_GB2312" w:eastAsia="仿宋_GB2312" w:hAnsi="Adobe 楷体 Std R" w:hint="eastAsia"/>
          <w:sz w:val="24"/>
        </w:rPr>
        <w:t>场数据</w:t>
      </w:r>
      <w:proofErr w:type="gramEnd"/>
      <w:r>
        <w:rPr>
          <w:rFonts w:ascii="仿宋_GB2312" w:eastAsia="仿宋_GB2312" w:hAnsi="Adobe 楷体 Std R" w:hint="eastAsia"/>
          <w:sz w:val="24"/>
        </w:rPr>
        <w:t>融合方法，提升对深浅部介质变化信号的识别与提取能力；（2）自然灾害形成的动力学机制：分析多物理场时空异常与地震、火山、滑坡等灾害事件的关联，探讨自然灾害形成的动力学机制；（3）资源与环境效应：分析地球物理场和地下介质物性的时空变化，量化地表水储量波动、冰川消融、地面沉降、油气开发、二氧化碳封存等过程引发的资源与环境响应。本专题有望推动多学科（地球物理、空间技术、大地测量、人工智能等）的交叉融合，构建高分辨率的动态物理模型，助力实现从“静态描述”向“动态预测”的跨越。</w:t>
      </w:r>
    </w:p>
    <w:p w14:paraId="1F77A75D"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第05会场：构造地貌演化与极端地质事件：过程、机制与风险防控</w:t>
      </w:r>
    </w:p>
    <w:p w14:paraId="2B4C11F2"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主办单位：构造地貌专业委员会</w:t>
      </w:r>
    </w:p>
    <w:p w14:paraId="2B0FA86A"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构造地貌演化与地震等极端地质事件的相互作用是地球系统科学研究的前沿领域。本专题聚焦构造-地貌-极端地质事件协同演化过程，旨在探讨活动构造驱动下的地貌响应规律、地震等极端地质事件孕育发生的构造地貌标志、极端地质事件对地表过程的改造效应等科学问题。本专题讨论的内容包括但不限于：（1）活动构造与地貌演化的关系；（2）极端地质事件的构造地貌响应；（3）构造地貌演化数值模拟与灾害预测；（4）多尺度构造地貌观测新技术；（5）重大工程的构造地貌灾害评估。通过多学科交叉研讨，为理解构造地貌系统的动力学机制、发展极端地质事件风险评估新方法提供科学依据。</w:t>
      </w:r>
    </w:p>
    <w:p w14:paraId="480262EF"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第06会场：地震预报研究进展</w:t>
      </w:r>
    </w:p>
    <w:p w14:paraId="36A259E9"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主办单位：地震预报专业委员会</w:t>
      </w:r>
    </w:p>
    <w:p w14:paraId="0F66E96F"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地震预报既是当前公认的地球科学难题，也是当前的地球科学热点问题。本分会场聚焦但不限于以下主题的交流：（1）地震的长、中、短、</w:t>
      </w:r>
      <w:proofErr w:type="gramStart"/>
      <w:r>
        <w:rPr>
          <w:rFonts w:ascii="仿宋_GB2312" w:eastAsia="仿宋_GB2312" w:hAnsi="Adobe 楷体 Std R" w:hint="eastAsia"/>
          <w:sz w:val="24"/>
        </w:rPr>
        <w:t>临各阶段</w:t>
      </w:r>
      <w:proofErr w:type="gramEnd"/>
      <w:r>
        <w:rPr>
          <w:rFonts w:ascii="仿宋_GB2312" w:eastAsia="仿宋_GB2312" w:hAnsi="Adobe 楷体 Std R" w:hint="eastAsia"/>
          <w:sz w:val="24"/>
        </w:rPr>
        <w:t>预报研究进展；（2）地震成核过程特征及其前震序列；（3）多途径观测方法的地震前兆异常特征及其对地震预报的贡献；（4）地震短临前兆新理论新方法探索；（5）现代化的先进技术如何提升地震预测/预报的精准度；（6）与地震预报相关的其他领域。</w:t>
      </w:r>
    </w:p>
    <w:p w14:paraId="72CE5EB5"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第07会场：大地震机理及灾害预测</w:t>
      </w:r>
    </w:p>
    <w:p w14:paraId="752BD37F"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主办单位：地震学专业委员会</w:t>
      </w:r>
    </w:p>
    <w:p w14:paraId="0D871B52"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大地震</w:t>
      </w:r>
      <w:proofErr w:type="gramStart"/>
      <w:r>
        <w:rPr>
          <w:rFonts w:ascii="仿宋_GB2312" w:eastAsia="仿宋_GB2312" w:hAnsi="Adobe 楷体 Std R" w:hint="eastAsia"/>
          <w:sz w:val="24"/>
        </w:rPr>
        <w:t>的孕震环境</w:t>
      </w:r>
      <w:proofErr w:type="gramEnd"/>
      <w:r>
        <w:rPr>
          <w:rFonts w:ascii="仿宋_GB2312" w:eastAsia="仿宋_GB2312" w:hAnsi="Adobe 楷体 Std R" w:hint="eastAsia"/>
          <w:sz w:val="24"/>
        </w:rPr>
        <w:t>、断层属性、介质结构和震中区域的地形地貌等因素对地震及其次生灾害都有显著的影响。本专题围绕大地震灾害机理和灾害预测这一核心主题，关注</w:t>
      </w:r>
      <w:r>
        <w:rPr>
          <w:rFonts w:ascii="仿宋_GB2312" w:eastAsia="仿宋_GB2312" w:hAnsi="Adobe 楷体 Std R" w:hint="eastAsia"/>
          <w:sz w:val="24"/>
        </w:rPr>
        <w:lastRenderedPageBreak/>
        <w:t>对已有灾害性地震的回溯性研究和对未来地震危险区的前瞻性研究，研究内容包括但不限于：地震危险源识别、地震孕育和发生过程、地震破裂过程和机理、地震危险性分析、断层形态探测、断裂带介质结构成像、强地面运动模拟、次生灾害预测、应急响应和减灾等工作。</w:t>
      </w:r>
    </w:p>
    <w:p w14:paraId="4D004739"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第08会场：地震成像算法、技术、装备与应用</w:t>
      </w:r>
    </w:p>
    <w:p w14:paraId="68B73452"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召集人：刘少林、张风雪、孔凡圣、李国辉</w:t>
      </w:r>
    </w:p>
    <w:p w14:paraId="03FCB952" w14:textId="77777777" w:rsidR="00CB31F4" w:rsidRDefault="00000000">
      <w:pPr>
        <w:spacing w:line="480" w:lineRule="exact"/>
        <w:ind w:firstLineChars="200" w:firstLine="480"/>
        <w:rPr>
          <w:rFonts w:ascii="仿宋_GB2312" w:eastAsia="仿宋_GB2312" w:hAnsi="Adobe 楷体 Std R"/>
          <w:b/>
          <w:sz w:val="24"/>
        </w:rPr>
      </w:pPr>
      <w:r>
        <w:rPr>
          <w:rFonts w:ascii="仿宋_GB2312" w:eastAsia="仿宋_GB2312" w:hAnsi="Adobe 楷体 Std R" w:hint="eastAsia"/>
          <w:sz w:val="24"/>
        </w:rPr>
        <w:t>地震成像是获取地球深部结构的重要手段，利用地震波“可入地”的优势，通过反演地震波携带的信息解析地球内部结构。到目前为止，学术界产生了以多种理论基础为支撑的成像方法与技术。本专题聚焦地震层析成像方法、技术、软件、装备研发及实际应用，拟在以下几个方面展开学术讨论：层析成像的方法与实验；地震成像的前沿进展及动态；地震成像应用研究的最新成果；地震定位方法与应用；地震成像软件和装备研发；地球深部结构与动力学；地震波传播方法与理论等。</w:t>
      </w:r>
    </w:p>
    <w:p w14:paraId="4B32A5FD"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第09会场：期刊高质量发展与人工智能时代机遇与挑战交流研讨</w:t>
      </w:r>
    </w:p>
    <w:p w14:paraId="3001608F"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主办单位：地震科技信息专业委员会</w:t>
      </w:r>
    </w:p>
    <w:p w14:paraId="2FC8F7D2" w14:textId="77777777" w:rsidR="00CB31F4" w:rsidRDefault="00000000">
      <w:pPr>
        <w:spacing w:line="480" w:lineRule="exact"/>
        <w:ind w:firstLineChars="200" w:firstLine="480"/>
        <w:rPr>
          <w:rFonts w:ascii="仿宋_GB2312" w:eastAsia="仿宋_GB2312" w:hAnsi="Adobe 楷体 Std R"/>
          <w:b/>
          <w:sz w:val="24"/>
        </w:rPr>
      </w:pPr>
      <w:r>
        <w:rPr>
          <w:rFonts w:ascii="仿宋_GB2312" w:eastAsia="仿宋_GB2312" w:hAnsi="Adobe 楷体 Std R" w:hint="eastAsia"/>
          <w:sz w:val="24"/>
        </w:rPr>
        <w:t>防震减灾相关领域办刊工作研讨，深入分析学科前沿科研趋势，策划高价值选题，交流高效约稿组稿策略，探索优质稿源的拓展途径；同时，聚焦 AI 技术在期刊全流程的创新应用，推动编辑工作提效与学术成果转化。</w:t>
      </w:r>
    </w:p>
    <w:p w14:paraId="35C04B9E"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第10会场：城市基础设施抗震韧性评估与提升</w:t>
      </w:r>
    </w:p>
    <w:p w14:paraId="69BFA208"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主办单位：基础设施工程防震减灾专业委员会</w:t>
      </w:r>
    </w:p>
    <w:p w14:paraId="34A12DEF" w14:textId="77777777" w:rsidR="00CB31F4" w:rsidRDefault="00000000">
      <w:pPr>
        <w:spacing w:line="480" w:lineRule="exact"/>
        <w:ind w:firstLineChars="200" w:firstLine="480"/>
        <w:rPr>
          <w:rFonts w:ascii="仿宋_GB2312" w:eastAsia="仿宋_GB2312" w:hAnsi="Adobe 楷体 Std R"/>
          <w:b/>
          <w:sz w:val="24"/>
        </w:rPr>
      </w:pPr>
      <w:r>
        <w:rPr>
          <w:rFonts w:ascii="仿宋_GB2312" w:eastAsia="仿宋_GB2312" w:hAnsi="Adobe 楷体 Std R" w:hint="eastAsia"/>
          <w:sz w:val="24"/>
        </w:rPr>
        <w:t>本专题聚焦地震灾害下城市基础设施的抗震韧性发展需求，针对我国地震活动频发、灾害链效应显著的特点，重点探讨从单体工程到系统层级的抗震韧性提升路径。专题将结合地震工程学科前沿，围绕交通系统（公路、铁路、桥梁、隧道等）、供排水系统（供水管网、排水系统）、能源供应系统（电力、燃气、供热等）等关键生命线及基础设施工程，系统研讨抗震韧性评估理论创新与实践应用。</w:t>
      </w:r>
    </w:p>
    <w:p w14:paraId="21FD62EE"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第11会场：人工智能+防震减灾</w:t>
      </w:r>
    </w:p>
    <w:p w14:paraId="73254D1D"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主办单位：地震人工智能专委会</w:t>
      </w:r>
    </w:p>
    <w:p w14:paraId="7CAD33F9"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人工智能为地震监测预测预警、灾害评估注入活力，能从海量数据中挖掘关键信息，助力防震减灾领域能力提升。本专题聚焦人工智能等前沿科技在防震减灾领域的应用，共探人工智能模型研发、技术难题攻关、成果应用等，为构筑智能化防震减灾体系提供思路与方案。</w:t>
      </w:r>
    </w:p>
    <w:p w14:paraId="0CC41A02"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lastRenderedPageBreak/>
        <w:t>第12会场：大地测量与地震动力学最新研究进展</w:t>
      </w:r>
    </w:p>
    <w:p w14:paraId="41F2A7D4"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主办单位：大地测量与地震动力学专业委员会</w:t>
      </w:r>
    </w:p>
    <w:p w14:paraId="60DE5CFE"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大地测量与地震动力学是近年来发展起来的交叉学科，结合了遥感、大地测量、新构造、数值模拟及大数据AI应用与</w:t>
      </w:r>
      <w:proofErr w:type="gramStart"/>
      <w:r>
        <w:rPr>
          <w:rFonts w:ascii="仿宋_GB2312" w:eastAsia="仿宋_GB2312" w:hAnsi="Adobe 楷体 Std R" w:hint="eastAsia"/>
          <w:sz w:val="24"/>
        </w:rPr>
        <w:t>云计算</w:t>
      </w:r>
      <w:proofErr w:type="gramEnd"/>
      <w:r>
        <w:rPr>
          <w:rFonts w:ascii="仿宋_GB2312" w:eastAsia="仿宋_GB2312" w:hAnsi="Adobe 楷体 Std R" w:hint="eastAsia"/>
          <w:sz w:val="24"/>
        </w:rPr>
        <w:t>等多个学科与专业，着重关注GNSS、InSAR、卫星重力、LiDAR、卫星测高等相关大地测量技术在板块运动、构造活动、壳幔介质流变、地球物理场变化、震源破裂特征等方面的最新研究与应用。同时，大地测量与地震动力学的交叉融合发展与高分辨率空间对地探测技术和高性能计算机技术的发展密不可分，并得益于深部地球物理探测技术的进步，其发展契机起步于90年代以来新兴空间对地探测技术（如GPS、InSAR、LiDAR等），在大规模数值模拟计算技术（如并行计算、GPU计算、</w:t>
      </w:r>
      <w:proofErr w:type="gramStart"/>
      <w:r>
        <w:rPr>
          <w:rFonts w:ascii="仿宋_GB2312" w:eastAsia="仿宋_GB2312" w:hAnsi="Adobe 楷体 Std R" w:hint="eastAsia"/>
          <w:sz w:val="24"/>
        </w:rPr>
        <w:t>云计算</w:t>
      </w:r>
      <w:proofErr w:type="gramEnd"/>
      <w:r>
        <w:rPr>
          <w:rFonts w:ascii="仿宋_GB2312" w:eastAsia="仿宋_GB2312" w:hAnsi="Adobe 楷体 Std R" w:hint="eastAsia"/>
          <w:sz w:val="24"/>
        </w:rPr>
        <w:t>等）及最新AI深度学习神经网络等的加持下得以迅猛发展和应用。此外，迅速发展的深部地球物理探测技术，如</w:t>
      </w:r>
      <w:proofErr w:type="gramStart"/>
      <w:r>
        <w:rPr>
          <w:rFonts w:ascii="仿宋_GB2312" w:eastAsia="仿宋_GB2312" w:hAnsi="Adobe 楷体 Std R" w:hint="eastAsia"/>
          <w:sz w:val="24"/>
        </w:rPr>
        <w:t>大地电</w:t>
      </w:r>
      <w:proofErr w:type="gramEnd"/>
      <w:r>
        <w:rPr>
          <w:rFonts w:ascii="仿宋_GB2312" w:eastAsia="仿宋_GB2312" w:hAnsi="Adobe 楷体 Std R" w:hint="eastAsia"/>
          <w:sz w:val="24"/>
        </w:rPr>
        <w:t>磁测深、深剖面反射技术等，为动力学数值模拟提供了可靠的约束，也大大促进了大地测量与地震动力学的发展。通过与最新地球物理场探测技术的同步耦合，大地测量与地震动力学持续成为国际前沿研究热点；另一方面，其研究需求也极大驱动着观测技术的发展，使得大地测量与动力学在研究各类自然灾害，包括地震、滑坡、泥石流等的成因机制、成灾机理及物理预测等方面具有长远的发展前景。本专题欢迎在上述领域，尤其是大地测量与地震动力学方面的最新研究进展参与讨论。</w:t>
      </w:r>
    </w:p>
    <w:p w14:paraId="04096F33"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第13会场：地震应急理论与实践</w:t>
      </w:r>
    </w:p>
    <w:p w14:paraId="7B796EBA"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主办单位：地震应急专业委员会</w:t>
      </w:r>
    </w:p>
    <w:p w14:paraId="7016C3DC"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专题会场交流主题为应急预案及演练和标准体系最新研究成果、应急技术（理论）和装备研发与运用、应急管理和救援能力（制度教育培训等）建设与实务、应急业务信息化建设和服务响应案例、近几年破坏性地震应急现场工作回顾与总结和模式研究、2025年3月28日缅甸7.9级地震应急救援工作概况，以及相关领域研究和工作进展等进行交流和研讨。</w:t>
      </w:r>
    </w:p>
    <w:p w14:paraId="16668D5B"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第14会场：地下及近海基础设施地震安全与韧性提升</w:t>
      </w:r>
    </w:p>
    <w:p w14:paraId="72F34557"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主办单位：岩土工程防震减灾专业委员会</w:t>
      </w:r>
    </w:p>
    <w:p w14:paraId="00F3D14A"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地下及近海基础设施作为现代城市运行和沿海经济一体化发展的"生命线系统"，包括地铁隧道、综合管廊、海上风电、越江跨海通道、能源输送管道等关键设施，其抗震安全与抗震韧性直接关系着我国经济社会稳定和</w:t>
      </w:r>
      <w:proofErr w:type="gramStart"/>
      <w:r>
        <w:rPr>
          <w:rFonts w:ascii="仿宋_GB2312" w:eastAsia="仿宋_GB2312" w:hAnsi="Adobe 楷体 Std R" w:hint="eastAsia"/>
          <w:sz w:val="24"/>
        </w:rPr>
        <w:t>可</w:t>
      </w:r>
      <w:proofErr w:type="gramEnd"/>
      <w:r>
        <w:rPr>
          <w:rFonts w:ascii="仿宋_GB2312" w:eastAsia="仿宋_GB2312" w:hAnsi="Adobe 楷体 Std R" w:hint="eastAsia"/>
          <w:sz w:val="24"/>
        </w:rPr>
        <w:t>持续性。然而，此类设施因其隐蔽性、复杂性和高运维难度，在面临地震、海啸及次生灾害时暴露出设计标准滞后、监测技术</w:t>
      </w:r>
      <w:r>
        <w:rPr>
          <w:rFonts w:ascii="仿宋_GB2312" w:eastAsia="仿宋_GB2312" w:hAnsi="Adobe 楷体 Std R" w:hint="eastAsia"/>
          <w:sz w:val="24"/>
        </w:rPr>
        <w:lastRenderedPageBreak/>
        <w:t>不足、韧性恢复机制缺失等系统性挑战。如何通过科技创新与跨学科协作，</w:t>
      </w:r>
      <w:proofErr w:type="gramStart"/>
      <w:r>
        <w:rPr>
          <w:rFonts w:ascii="仿宋_GB2312" w:eastAsia="仿宋_GB2312" w:hAnsi="Adobe 楷体 Std R" w:hint="eastAsia"/>
          <w:sz w:val="24"/>
        </w:rPr>
        <w:t>构建全</w:t>
      </w:r>
      <w:proofErr w:type="gramEnd"/>
      <w:r>
        <w:rPr>
          <w:rFonts w:ascii="仿宋_GB2312" w:eastAsia="仿宋_GB2312" w:hAnsi="Adobe 楷体 Std R" w:hint="eastAsia"/>
          <w:sz w:val="24"/>
        </w:rPr>
        <w:t>生命周期风险防控体系，已成为全球工程界与科研机构亟需破解的难题。本分会场将通过跨领域智慧碰撞，为构建更具前瞻性的抗震技术标准和创新韧性提升范式提供智力支持，助力我国地下及近海基础设施的安全保障能力升级。</w:t>
      </w:r>
    </w:p>
    <w:p w14:paraId="206203C6"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第15会场：地震与地质灾害空天遥感监测与研究</w:t>
      </w:r>
    </w:p>
    <w:p w14:paraId="78F47E4F"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召集人：</w:t>
      </w:r>
      <w:proofErr w:type="gramStart"/>
      <w:r>
        <w:rPr>
          <w:rFonts w:ascii="仿宋_GB2312" w:eastAsia="仿宋_GB2312" w:hAnsi="Adobe 楷体 Std R" w:hint="eastAsia"/>
          <w:bCs/>
          <w:sz w:val="24"/>
        </w:rPr>
        <w:t>季灵运</w:t>
      </w:r>
      <w:proofErr w:type="gramEnd"/>
      <w:r>
        <w:rPr>
          <w:rFonts w:ascii="仿宋_GB2312" w:eastAsia="仿宋_GB2312" w:hAnsi="Adobe 楷体 Std R" w:hint="eastAsia"/>
          <w:bCs/>
          <w:sz w:val="24"/>
        </w:rPr>
        <w:t>、赵超英、宋小刚、许文斌、邵延秀、窦爱霞、吕坚、王霞迎</w:t>
      </w:r>
    </w:p>
    <w:p w14:paraId="228CA4AC"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地震和地质灾害具有突发性强、破坏性大、影响范围广的特点。空天遥感技术（涵盖光学、InSAR、重力、电磁、LiDAR、无人机遥感等多种手段）凭借其大范围、高精度、非接触观测的优势，已成为研究地震过程与地质灾害不可或缺的强大工具。本分会场专题旨在聚焦空天地一体的多元观测技术在该领域的最新研究进展与创新应用，促进在地震形变监测与机理研究、活动断层识别与活动性评估、地质灾害识别与预警、多源遥感数据融合与人工智能分析等方向的深入交流。</w:t>
      </w:r>
    </w:p>
    <w:p w14:paraId="28611C3C"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第16会场：地震灾害风险及其影响</w:t>
      </w:r>
    </w:p>
    <w:p w14:paraId="2FB9E66F"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w:t>
      </w:r>
      <w:r>
        <w:rPr>
          <w:rFonts w:ascii="仿宋_GB2312" w:eastAsia="仿宋_GB2312" w:hAnsi="Adobe 楷体 Std R"/>
          <w:bCs/>
          <w:sz w:val="24"/>
        </w:rPr>
        <w:t>地震灾害风险及社会学</w:t>
      </w:r>
      <w:r>
        <w:rPr>
          <w:rFonts w:ascii="仿宋_GB2312" w:eastAsia="仿宋_GB2312" w:hAnsi="Adobe 楷体 Std R" w:hint="eastAsia"/>
          <w:bCs/>
          <w:sz w:val="24"/>
        </w:rPr>
        <w:t>专业委员会</w:t>
      </w:r>
    </w:p>
    <w:p w14:paraId="77DCF04A"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地震灾害风险是地震危险性、</w:t>
      </w:r>
      <w:proofErr w:type="gramStart"/>
      <w:r>
        <w:rPr>
          <w:rFonts w:ascii="仿宋_GB2312" w:eastAsia="仿宋_GB2312" w:hAnsi="Adobe 楷体 Std R" w:hint="eastAsia"/>
          <w:sz w:val="24"/>
        </w:rPr>
        <w:t>承灾体</w:t>
      </w:r>
      <w:proofErr w:type="gramEnd"/>
      <w:r>
        <w:rPr>
          <w:rFonts w:ascii="仿宋_GB2312" w:eastAsia="仿宋_GB2312" w:hAnsi="Adobe 楷体 Std R" w:hint="eastAsia"/>
          <w:sz w:val="24"/>
        </w:rPr>
        <w:t>暴露度（人口、建筑物分布）及社会脆弱性共同作用的结果。本专题将围绕地震灾害风险的各方面影响要素，并结合近年国内外典型重大地震事件灾害特点和社会影响进行研讨和交流。</w:t>
      </w:r>
    </w:p>
    <w:p w14:paraId="560FFC02"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第17会场：地壳深部结构探测新进展</w:t>
      </w:r>
    </w:p>
    <w:p w14:paraId="3D6E09A0"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主办单位：地壳深部探测专业委员会</w:t>
      </w:r>
    </w:p>
    <w:p w14:paraId="6CC718C7"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本专题主要涵盖各种地球物理手段的地壳深部结构</w:t>
      </w:r>
      <w:proofErr w:type="gramStart"/>
      <w:r>
        <w:rPr>
          <w:rFonts w:ascii="仿宋_GB2312" w:eastAsia="仿宋_GB2312" w:hAnsi="Adobe 楷体 Std R" w:hint="eastAsia"/>
          <w:sz w:val="24"/>
        </w:rPr>
        <w:t>结构</w:t>
      </w:r>
      <w:proofErr w:type="gramEnd"/>
      <w:r>
        <w:rPr>
          <w:rFonts w:ascii="仿宋_GB2312" w:eastAsia="仿宋_GB2312" w:hAnsi="Adobe 楷体 Std R" w:hint="eastAsia"/>
          <w:sz w:val="24"/>
        </w:rPr>
        <w:t>、属性探测的新方法、新成果，以及基于深部探测结果的深部过程研究，旨在提高深部地球物理探测能力，深化深部过程与浅表构造活动之间的动力学理解，为防震减灾提供基础理论和深部数据支撑。</w:t>
      </w:r>
    </w:p>
    <w:p w14:paraId="446B1D73"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第18会场：软土地震灾害与场地效应评价</w:t>
      </w:r>
    </w:p>
    <w:p w14:paraId="2DEF3991"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召集人：</w:t>
      </w:r>
      <w:proofErr w:type="gramStart"/>
      <w:r>
        <w:rPr>
          <w:rFonts w:ascii="仿宋_GB2312" w:eastAsia="仿宋_GB2312" w:hAnsi="Adobe 楷体 Std R" w:hint="eastAsia"/>
          <w:bCs/>
          <w:sz w:val="24"/>
        </w:rPr>
        <w:t>兰景岩</w:t>
      </w:r>
      <w:proofErr w:type="gramEnd"/>
      <w:r>
        <w:rPr>
          <w:rFonts w:ascii="仿宋_GB2312" w:eastAsia="仿宋_GB2312" w:hAnsi="Adobe 楷体 Std R" w:hint="eastAsia"/>
          <w:bCs/>
          <w:sz w:val="24"/>
        </w:rPr>
        <w:t>、齐文浩、梁海安</w:t>
      </w:r>
    </w:p>
    <w:p w14:paraId="0A83FFCB" w14:textId="77777777" w:rsidR="00CB31F4" w:rsidRDefault="00000000">
      <w:pPr>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rPr>
        <w:t>软土地震灾害与场地效应评价是地震工程和岩土工程领域的重要研究方向。软土因其高孔隙比、高压缩性、低强度等特点，在地震作用下表现出显著的非线性放大效应，对建筑物和基础设施的抗震性能提出了严峻挑战。随着城市化进程的加快，软土地基在工程建设中的应用越来越广泛，其在地震作用下的动力响应和场地效应成为研究热点。分会场聚焦软土动力特性、软土地震灾害以及非线性动力放大效应等科学问题，分享当前科学研究与工程实践的最新进展，促进国内同行相互交流学习，会极大地推动软土动</w:t>
      </w:r>
      <w:r>
        <w:rPr>
          <w:rFonts w:ascii="仿宋_GB2312" w:eastAsia="仿宋_GB2312" w:hAnsi="Adobe 楷体 Std R" w:hint="eastAsia"/>
          <w:sz w:val="24"/>
        </w:rPr>
        <w:lastRenderedPageBreak/>
        <w:t>力学与地震工程研究的健康发展。</w:t>
      </w:r>
    </w:p>
    <w:p w14:paraId="6D192628"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第19会场：地震灾害链孕育致灾机理与防灾减灾救灾技术</w:t>
      </w:r>
    </w:p>
    <w:p w14:paraId="2A779BA8" w14:textId="77777777" w:rsidR="00CB31F4" w:rsidRDefault="00000000">
      <w:pPr>
        <w:spacing w:line="480" w:lineRule="exact"/>
        <w:ind w:firstLineChars="200" w:firstLine="480"/>
        <w:rPr>
          <w:rFonts w:ascii="仿宋_GB2312" w:eastAsia="仿宋_GB2312" w:hAnsi="Adobe 楷体 Std R"/>
          <w:bCs/>
          <w:sz w:val="24"/>
        </w:rPr>
      </w:pPr>
      <w:r>
        <w:rPr>
          <w:rFonts w:ascii="仿宋_GB2312" w:eastAsia="仿宋_GB2312" w:hAnsi="Adobe 楷体 Std R" w:hint="eastAsia"/>
          <w:bCs/>
          <w:sz w:val="24"/>
        </w:rPr>
        <w:t>主办单位：地震灾害</w:t>
      </w:r>
      <w:proofErr w:type="gramStart"/>
      <w:r>
        <w:rPr>
          <w:rFonts w:ascii="仿宋_GB2312" w:eastAsia="仿宋_GB2312" w:hAnsi="Adobe 楷体 Std R" w:hint="eastAsia"/>
          <w:bCs/>
          <w:sz w:val="24"/>
        </w:rPr>
        <w:t>链专业</w:t>
      </w:r>
      <w:proofErr w:type="gramEnd"/>
      <w:r>
        <w:rPr>
          <w:rFonts w:ascii="仿宋_GB2312" w:eastAsia="仿宋_GB2312" w:hAnsi="Adobe 楷体 Std R" w:hint="eastAsia"/>
          <w:bCs/>
          <w:sz w:val="24"/>
        </w:rPr>
        <w:t>委员会</w:t>
      </w:r>
    </w:p>
    <w:p w14:paraId="31744455" w14:textId="77777777" w:rsidR="00CB31F4" w:rsidRDefault="00000000">
      <w:pPr>
        <w:pStyle w:val="a3"/>
        <w:tabs>
          <w:tab w:val="left" w:pos="2415"/>
        </w:tabs>
        <w:spacing w:line="480" w:lineRule="exact"/>
        <w:ind w:firstLineChars="200" w:firstLine="480"/>
        <w:rPr>
          <w:rFonts w:ascii="仿宋_GB2312" w:eastAsia="仿宋_GB2312" w:hAnsi="Adobe 楷体 Std R"/>
          <w:sz w:val="24"/>
        </w:rPr>
      </w:pPr>
      <w:r>
        <w:rPr>
          <w:rFonts w:ascii="仿宋_GB2312" w:eastAsia="仿宋_GB2312" w:hAnsi="Adobe 楷体 Std R" w:hint="eastAsia"/>
          <w:sz w:val="24"/>
          <w:lang w:val="en-US"/>
        </w:rPr>
        <w:t>地震不仅可直接导致建筑物、桥梁、道路等基础设施的倒塌和损坏，可以引发山体滑坡、泥石流、海啸、森林火灾等次生灾害，给对人类社会、经济和环境系统造成多方面危害。近些年，地震</w:t>
      </w:r>
      <w:proofErr w:type="gramStart"/>
      <w:r>
        <w:rPr>
          <w:rFonts w:ascii="仿宋_GB2312" w:eastAsia="仿宋_GB2312" w:hAnsi="Adobe 楷体 Std R" w:hint="eastAsia"/>
          <w:sz w:val="24"/>
          <w:lang w:val="en-US"/>
        </w:rPr>
        <w:t>及其链生灾害</w:t>
      </w:r>
      <w:proofErr w:type="gramEnd"/>
      <w:r>
        <w:rPr>
          <w:rFonts w:ascii="仿宋_GB2312" w:eastAsia="仿宋_GB2312" w:hAnsi="Adobe 楷体 Std R" w:hint="eastAsia"/>
          <w:sz w:val="24"/>
          <w:lang w:val="en-US"/>
        </w:rPr>
        <w:t>研究取得了一定的进展，支撑了防灾减灾救灾工作。还需要进一步加强数据收集和共享，改善模型精度，拓展研究方法和手段，深入探索地震</w:t>
      </w:r>
      <w:proofErr w:type="gramStart"/>
      <w:r>
        <w:rPr>
          <w:rFonts w:ascii="仿宋_GB2312" w:eastAsia="仿宋_GB2312" w:hAnsi="Adobe 楷体 Std R" w:hint="eastAsia"/>
          <w:sz w:val="24"/>
          <w:lang w:val="en-US"/>
        </w:rPr>
        <w:t>及其链生灾害</w:t>
      </w:r>
      <w:proofErr w:type="gramEnd"/>
      <w:r>
        <w:rPr>
          <w:rFonts w:ascii="仿宋_GB2312" w:eastAsia="仿宋_GB2312" w:hAnsi="Adobe 楷体 Std R" w:hint="eastAsia"/>
          <w:sz w:val="24"/>
          <w:lang w:val="en-US"/>
        </w:rPr>
        <w:t>机理，以进一步提升研究的深度和广度。本专题诚挚欢迎相关研究人员积极分享地震</w:t>
      </w:r>
      <w:proofErr w:type="gramStart"/>
      <w:r>
        <w:rPr>
          <w:rFonts w:ascii="仿宋_GB2312" w:eastAsia="仿宋_GB2312" w:hAnsi="Adobe 楷体 Std R" w:hint="eastAsia"/>
          <w:sz w:val="24"/>
          <w:lang w:val="en-US"/>
        </w:rPr>
        <w:t>及其链生灾害</w:t>
      </w:r>
      <w:proofErr w:type="gramEnd"/>
      <w:r>
        <w:rPr>
          <w:rFonts w:ascii="仿宋_GB2312" w:eastAsia="仿宋_GB2312" w:hAnsi="Adobe 楷体 Std R" w:hint="eastAsia"/>
          <w:sz w:val="24"/>
          <w:lang w:val="en-US"/>
        </w:rPr>
        <w:t>的成因机制、监测预警、风险评估、防控措施、灾后重建以及应急救援等方面的研究成果，以期共同推动地震灾害链防灾减灾救灾和应急管理事业发展</w:t>
      </w:r>
      <w:r>
        <w:rPr>
          <w:rFonts w:ascii="仿宋_GB2312" w:eastAsia="仿宋_GB2312" w:hAnsi="Adobe 楷体 Std R" w:hint="eastAsia"/>
          <w:sz w:val="24"/>
        </w:rPr>
        <w:t>。</w:t>
      </w:r>
    </w:p>
    <w:p w14:paraId="35DDBB98"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第20会场：强地面运动与工程地震学</w:t>
      </w:r>
    </w:p>
    <w:p w14:paraId="1739AEFE" w14:textId="77777777" w:rsidR="00CB31F4" w:rsidRDefault="00000000">
      <w:pPr>
        <w:pStyle w:val="a3"/>
        <w:tabs>
          <w:tab w:val="left" w:pos="2415"/>
        </w:tabs>
        <w:spacing w:line="480" w:lineRule="exact"/>
        <w:ind w:firstLineChars="200" w:firstLine="480"/>
        <w:rPr>
          <w:rFonts w:ascii="仿宋_GB2312" w:eastAsia="仿宋_GB2312" w:hAnsi="Adobe 楷体 Std R"/>
          <w:bCs/>
          <w:sz w:val="24"/>
          <w:lang w:val="en-US"/>
        </w:rPr>
      </w:pPr>
      <w:r>
        <w:rPr>
          <w:rFonts w:ascii="仿宋_GB2312" w:eastAsia="仿宋_GB2312" w:hAnsi="Adobe 楷体 Std R" w:hint="eastAsia"/>
          <w:bCs/>
          <w:sz w:val="24"/>
          <w:lang w:val="en-US"/>
        </w:rPr>
        <w:t>主办单位：强地面运动与工程地震学专业委员会</w:t>
      </w:r>
    </w:p>
    <w:p w14:paraId="103771CE" w14:textId="77777777" w:rsidR="00CB31F4" w:rsidRDefault="00000000">
      <w:pPr>
        <w:pStyle w:val="a3"/>
        <w:tabs>
          <w:tab w:val="left" w:pos="2415"/>
        </w:tabs>
        <w:spacing w:line="480" w:lineRule="exact"/>
        <w:ind w:firstLineChars="200" w:firstLine="480"/>
        <w:rPr>
          <w:rFonts w:ascii="仿宋_GB2312" w:eastAsia="仿宋_GB2312" w:hAnsi="Adobe 楷体 Std R"/>
          <w:bCs/>
          <w:sz w:val="24"/>
          <w:lang w:val="en-US"/>
        </w:rPr>
      </w:pPr>
      <w:r>
        <w:rPr>
          <w:rFonts w:ascii="仿宋_GB2312" w:eastAsia="仿宋_GB2312" w:hAnsi="Adobe 楷体 Std R" w:hint="eastAsia"/>
          <w:bCs/>
          <w:sz w:val="24"/>
          <w:lang w:val="en-US"/>
        </w:rPr>
        <w:t>本专题内容包括（1）近年来缅甸地震、定日地震等国内外破坏性地震强震观测及其应用的最新进展；（2）</w:t>
      </w:r>
      <w:proofErr w:type="gramStart"/>
      <w:r>
        <w:rPr>
          <w:rFonts w:ascii="仿宋_GB2312" w:eastAsia="仿宋_GB2312" w:hAnsi="Adobe 楷体 Std R" w:hint="eastAsia"/>
          <w:bCs/>
          <w:sz w:val="24"/>
          <w:lang w:val="en-US"/>
        </w:rPr>
        <w:t>强震动场的</w:t>
      </w:r>
      <w:proofErr w:type="gramEnd"/>
      <w:r>
        <w:rPr>
          <w:rFonts w:ascii="仿宋_GB2312" w:eastAsia="仿宋_GB2312" w:hAnsi="Adobe 楷体 Std R" w:hint="eastAsia"/>
          <w:bCs/>
          <w:sz w:val="24"/>
          <w:lang w:val="en-US"/>
        </w:rPr>
        <w:t>模拟新方法；（3）强震观测新技术及其应用；（3）人工智能等新技术在工程地震学中的应用；（4）超剪切、级联破裂等工程地震学研究热点。</w:t>
      </w:r>
    </w:p>
    <w:p w14:paraId="59FFB676" w14:textId="77777777" w:rsidR="00CB31F4" w:rsidRDefault="00000000">
      <w:pPr>
        <w:spacing w:line="480" w:lineRule="exact"/>
        <w:ind w:firstLineChars="200" w:firstLine="482"/>
        <w:rPr>
          <w:rFonts w:ascii="仿宋_GB2312" w:eastAsia="仿宋_GB2312" w:hAnsi="Adobe 楷体 Std R"/>
          <w:b/>
          <w:sz w:val="24"/>
        </w:rPr>
      </w:pPr>
      <w:r>
        <w:rPr>
          <w:rFonts w:ascii="仿宋_GB2312" w:eastAsia="仿宋_GB2312" w:hAnsi="Adobe 楷体 Std R" w:hint="eastAsia"/>
          <w:b/>
          <w:sz w:val="24"/>
        </w:rPr>
        <w:t>第21会场：卫星地震观测技术及应用</w:t>
      </w:r>
    </w:p>
    <w:p w14:paraId="4DCF44FE" w14:textId="02B7D7CC" w:rsidR="00CB31F4" w:rsidRDefault="00000000">
      <w:pPr>
        <w:pStyle w:val="a3"/>
        <w:tabs>
          <w:tab w:val="left" w:pos="2415"/>
        </w:tabs>
        <w:spacing w:line="480" w:lineRule="exact"/>
        <w:ind w:firstLineChars="200" w:firstLine="480"/>
        <w:rPr>
          <w:rFonts w:ascii="仿宋_GB2312" w:eastAsia="仿宋_GB2312" w:hAnsi="Adobe 楷体 Std R"/>
          <w:bCs/>
          <w:sz w:val="24"/>
          <w:lang w:val="en-US"/>
        </w:rPr>
      </w:pPr>
      <w:r>
        <w:rPr>
          <w:rFonts w:ascii="仿宋_GB2312" w:eastAsia="仿宋_GB2312" w:hAnsi="Adobe 楷体 Std R" w:hint="eastAsia"/>
          <w:bCs/>
          <w:sz w:val="24"/>
          <w:lang w:val="en-US"/>
        </w:rPr>
        <w:t>召集人：</w:t>
      </w:r>
      <w:r w:rsidR="00C52EB5" w:rsidRPr="00C52EB5">
        <w:rPr>
          <w:rFonts w:ascii="仿宋_GB2312" w:eastAsia="仿宋_GB2312" w:hAnsi="Adobe 楷体 Std R" w:hint="eastAsia"/>
          <w:bCs/>
          <w:sz w:val="24"/>
          <w:lang w:val="en-US"/>
        </w:rPr>
        <w:t>张景发，任维佳，林珲，申旭辉，吴立新，赵英俊，孟庆岩，泽仁卓玛，张学民，霍卓</w:t>
      </w:r>
      <w:proofErr w:type="gramStart"/>
      <w:r w:rsidR="00C52EB5" w:rsidRPr="00C52EB5">
        <w:rPr>
          <w:rFonts w:ascii="仿宋_GB2312" w:eastAsia="仿宋_GB2312" w:hAnsi="Adobe 楷体 Std R" w:hint="eastAsia"/>
          <w:bCs/>
          <w:sz w:val="24"/>
          <w:lang w:val="en-US"/>
        </w:rPr>
        <w:t>玺</w:t>
      </w:r>
      <w:proofErr w:type="gramEnd"/>
    </w:p>
    <w:p w14:paraId="1A656B1D" w14:textId="77777777" w:rsidR="00CB31F4" w:rsidRDefault="00000000">
      <w:pPr>
        <w:pStyle w:val="a3"/>
        <w:tabs>
          <w:tab w:val="left" w:pos="2415"/>
        </w:tabs>
        <w:spacing w:line="480" w:lineRule="exact"/>
        <w:ind w:firstLineChars="200" w:firstLine="480"/>
        <w:rPr>
          <w:rFonts w:ascii="仿宋_GB2312" w:eastAsia="仿宋_GB2312" w:hAnsi="Adobe 楷体 Std R"/>
          <w:bCs/>
          <w:sz w:val="24"/>
          <w:lang w:val="en-US"/>
        </w:rPr>
      </w:pPr>
      <w:r>
        <w:rPr>
          <w:rFonts w:ascii="仿宋_GB2312" w:eastAsia="仿宋_GB2312" w:hAnsi="Adobe 楷体 Std R" w:hint="eastAsia"/>
          <w:bCs/>
          <w:sz w:val="24"/>
          <w:lang w:val="en-US"/>
        </w:rPr>
        <w:t>当前，全球自然灾害风险交织叠加，防灾减灾形势面临新考验。如何依托通</w:t>
      </w:r>
      <w:proofErr w:type="gramStart"/>
      <w:r>
        <w:rPr>
          <w:rFonts w:ascii="仿宋_GB2312" w:eastAsia="仿宋_GB2312" w:hAnsi="Adobe 楷体 Std R" w:hint="eastAsia"/>
          <w:bCs/>
          <w:sz w:val="24"/>
          <w:lang w:val="en-US"/>
        </w:rPr>
        <w:t>导遥技术</w:t>
      </w:r>
      <w:proofErr w:type="gramEnd"/>
      <w:r>
        <w:rPr>
          <w:rFonts w:ascii="仿宋_GB2312" w:eastAsia="仿宋_GB2312" w:hAnsi="Adobe 楷体 Std R" w:hint="eastAsia"/>
          <w:bCs/>
          <w:sz w:val="24"/>
          <w:lang w:val="en-US"/>
        </w:rPr>
        <w:t>构建全域自然灾害风险动态感知体系，提升监测预测预警水平，强化灾害链协同防治能力，并推动灾害信息产品的共建共享，已成为新时期防灾减灾工作的核心任务。国家航天规划明确将“地震预测”与“地质灾害评估”纳入重点方向，亟需凝聚专家智慧，聚焦对地遥感技术的“感知、网络、数据、智能化”四大环节，系统梳理技术短板与能力缺口，从技术创新、政策法规、工程实施等维度分类分析，提出分阶段发展目标与实施路径。本次会议重点围绕以下目标展开：（1）完善“地震监测”相关技术指标与应用场景设计；（2）聚焦卫星遥感在灾害链感知、数据融合、智能预警中的关键技术；（3）促进航天、地震、气象、海洋等部门的数据共享与机制创新；（4）制定分阶段技术攻关、政策支持与工程化落地方案。</w:t>
      </w:r>
    </w:p>
    <w:sectPr w:rsidR="00CB31F4">
      <w:pgSz w:w="11906" w:h="16838"/>
      <w:pgMar w:top="1021" w:right="1418" w:bottom="1134" w:left="141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16381C" w14:textId="77777777" w:rsidR="00205598" w:rsidRDefault="00205598" w:rsidP="00C52EB5">
      <w:r>
        <w:separator/>
      </w:r>
    </w:p>
  </w:endnote>
  <w:endnote w:type="continuationSeparator" w:id="0">
    <w:p w14:paraId="7787E271" w14:textId="77777777" w:rsidR="00205598" w:rsidRDefault="00205598" w:rsidP="00C52E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Adobe 楷体 Std R">
    <w:altName w:val="Malgun Gothic Semilight"/>
    <w:charset w:val="86"/>
    <w:family w:val="roman"/>
    <w:pitch w:val="default"/>
    <w:sig w:usb0="00000000" w:usb1="00000000" w:usb2="00000010" w:usb3="00000000" w:csb0="00060007"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3ADEF1" w14:textId="77777777" w:rsidR="00205598" w:rsidRDefault="00205598" w:rsidP="00C52EB5">
      <w:r>
        <w:separator/>
      </w:r>
    </w:p>
  </w:footnote>
  <w:footnote w:type="continuationSeparator" w:id="0">
    <w:p w14:paraId="54346E77" w14:textId="77777777" w:rsidR="00205598" w:rsidRDefault="00205598" w:rsidP="00C52EB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1FCD560B"/>
    <w:rsid w:val="00205598"/>
    <w:rsid w:val="00BF4EED"/>
    <w:rsid w:val="00C52EB5"/>
    <w:rsid w:val="00CB31F4"/>
    <w:rsid w:val="01D408F4"/>
    <w:rsid w:val="04C23FCE"/>
    <w:rsid w:val="07504EC1"/>
    <w:rsid w:val="07E31891"/>
    <w:rsid w:val="093A1985"/>
    <w:rsid w:val="0E0F33E0"/>
    <w:rsid w:val="0E171371"/>
    <w:rsid w:val="0F3137D4"/>
    <w:rsid w:val="14EB6229"/>
    <w:rsid w:val="16C25D4A"/>
    <w:rsid w:val="16EF0253"/>
    <w:rsid w:val="17A10E21"/>
    <w:rsid w:val="1D6C4C0F"/>
    <w:rsid w:val="1FCD560B"/>
    <w:rsid w:val="227A681E"/>
    <w:rsid w:val="232B2612"/>
    <w:rsid w:val="25132F85"/>
    <w:rsid w:val="2C46307E"/>
    <w:rsid w:val="2F6B3D97"/>
    <w:rsid w:val="34B11A07"/>
    <w:rsid w:val="35BF1F03"/>
    <w:rsid w:val="3E593C42"/>
    <w:rsid w:val="48DC3B1C"/>
    <w:rsid w:val="490D6193"/>
    <w:rsid w:val="49BB319E"/>
    <w:rsid w:val="4D727907"/>
    <w:rsid w:val="4F583708"/>
    <w:rsid w:val="502E76ED"/>
    <w:rsid w:val="50C93B99"/>
    <w:rsid w:val="55B02E5B"/>
    <w:rsid w:val="562172B1"/>
    <w:rsid w:val="5CC116BA"/>
    <w:rsid w:val="5CED71F3"/>
    <w:rsid w:val="627E156C"/>
    <w:rsid w:val="63E03C05"/>
    <w:rsid w:val="64E328A7"/>
    <w:rsid w:val="677A0A3F"/>
    <w:rsid w:val="692D4131"/>
    <w:rsid w:val="69DE5764"/>
    <w:rsid w:val="70121C01"/>
    <w:rsid w:val="72FC0C01"/>
    <w:rsid w:val="76100A1E"/>
    <w:rsid w:val="78911338"/>
    <w:rsid w:val="78C55892"/>
    <w:rsid w:val="7CBC6F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821E2749-594D-44D0-8FC9-9C489C115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Plain Text" w:uiPriority="99"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qFormat/>
    <w:rPr>
      <w:rFonts w:ascii="宋体" w:hAnsi="Courier New"/>
      <w:szCs w:val="21"/>
      <w:lang w:val="zh-CN"/>
    </w:rPr>
  </w:style>
  <w:style w:type="paragraph" w:styleId="a4">
    <w:name w:val="header"/>
    <w:basedOn w:val="a"/>
    <w:link w:val="a5"/>
    <w:rsid w:val="00C52EB5"/>
    <w:pPr>
      <w:tabs>
        <w:tab w:val="center" w:pos="4153"/>
        <w:tab w:val="right" w:pos="8306"/>
      </w:tabs>
      <w:snapToGrid w:val="0"/>
      <w:jc w:val="center"/>
    </w:pPr>
    <w:rPr>
      <w:sz w:val="18"/>
      <w:szCs w:val="18"/>
    </w:rPr>
  </w:style>
  <w:style w:type="character" w:customStyle="1" w:styleId="a5">
    <w:name w:val="页眉 字符"/>
    <w:basedOn w:val="a0"/>
    <w:link w:val="a4"/>
    <w:rsid w:val="00C52EB5"/>
    <w:rPr>
      <w:rFonts w:ascii="Times New Roman" w:eastAsia="宋体" w:hAnsi="Times New Roman" w:cs="Times New Roman"/>
      <w:kern w:val="2"/>
      <w:sz w:val="18"/>
      <w:szCs w:val="18"/>
    </w:rPr>
  </w:style>
  <w:style w:type="paragraph" w:styleId="a6">
    <w:name w:val="footer"/>
    <w:basedOn w:val="a"/>
    <w:link w:val="a7"/>
    <w:rsid w:val="00C52EB5"/>
    <w:pPr>
      <w:tabs>
        <w:tab w:val="center" w:pos="4153"/>
        <w:tab w:val="right" w:pos="8306"/>
      </w:tabs>
      <w:snapToGrid w:val="0"/>
      <w:jc w:val="left"/>
    </w:pPr>
    <w:rPr>
      <w:sz w:val="18"/>
      <w:szCs w:val="18"/>
    </w:rPr>
  </w:style>
  <w:style w:type="character" w:customStyle="1" w:styleId="a7">
    <w:name w:val="页脚 字符"/>
    <w:basedOn w:val="a0"/>
    <w:link w:val="a6"/>
    <w:rsid w:val="00C52EB5"/>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2737</Words>
  <Characters>2765</Characters>
  <Application>Microsoft Office Word</Application>
  <DocSecurity>0</DocSecurity>
  <Lines>92</Lines>
  <Paragraphs>68</Paragraphs>
  <ScaleCrop>false</ScaleCrop>
  <Company/>
  <LinksUpToDate>false</LinksUpToDate>
  <CharactersWithSpaces>5434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qiqi</dc:creator>
  <cp:lastModifiedBy>秋梅 贺</cp:lastModifiedBy>
  <cp:revision>2</cp:revision>
  <dcterms:created xsi:type="dcterms:W3CDTF">2025-10-15T05:50:00Z</dcterms:created>
  <dcterms:modified xsi:type="dcterms:W3CDTF">2025-10-15T05:50:00Z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3003C68AE2F640F28E15233F13B61A42_11</vt:lpwstr>
  </property>
  <property fmtid="{D5CDD505-2E9C-101B-9397-08002B2CF9AE}" pid="4" name="KSOTemplateDocerSaveRecord">
    <vt:lpwstr>eyJoZGlkIjoiYTA5MTQ1OTg3NzZlNTFhZjM1MGRiNjBmNzA1YWIxYzEiLCJ1c2VySWQiOiI5MzM3NTQ1NTkifQ==</vt:lpwstr>
  </property>
</Properties>
</file>